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27 липня 2018 року № 753/0/5-18 «Про розподіл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за рахунок субвенції з обласного бюджету: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обласного бюджету місцевим бюджетам на: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компенсацію вартості наданих послуг з організації сімейного відпочинку поранених учасників АТО (ООС) (у тому числі бійців-добровольців АТО), батьків загиблих учасників АТО (ООС) на 2018 рік на суму 185 220,00 (сто вісімдесят п’ять тисяч двісті двадцять)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2018 рік.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